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73" w:rsidRPr="00BB132C" w:rsidRDefault="0072556F" w:rsidP="00725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598920" cy="9281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928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D6C" w:rsidRPr="00BB132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E13CF2" w:rsidRPr="00BB132C" w:rsidRDefault="00E13CF2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Cs/>
          <w:sz w:val="28"/>
          <w:szCs w:val="28"/>
          <w:lang w:val="ru-RU"/>
        </w:rPr>
        <w:t>На фоне компьютерных технологий и Интернета книги перестают быть потребностью современного подростка. Данная проблема является самой актуальной в настоящее время. Кружок «Художественное слово» приобщает обучающихся к чтению и воспроизведению художественной литературы, так как во всем мире чтение рассматривается как технология интеллектуального развития, способ обретения культуры, посредник в общении, средство для решения жизненных проблем.</w:t>
      </w:r>
    </w:p>
    <w:p w:rsidR="00E62D6C" w:rsidRPr="00BB132C" w:rsidRDefault="00E62D6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литературного образования</w:t>
      </w:r>
      <w:r w:rsidRPr="00BB132C">
        <w:rPr>
          <w:rFonts w:ascii="Times New Roman" w:hAnsi="Times New Roman" w:cs="Times New Roman"/>
          <w:sz w:val="28"/>
          <w:szCs w:val="28"/>
        </w:rPr>
        <w:t> 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– становление духовного мира человека, создание условий для формирования внутренней потребности личности в непрерывном совершенствовании, в реализации и развитии своих творческих способностей, высокой нравственности и культуры.</w:t>
      </w:r>
    </w:p>
    <w:p w:rsidR="00E62D6C" w:rsidRPr="00BB132C" w:rsidRDefault="00E62D6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Изучение литературы как искусства слова предполагает систематическое чтение художественных произведений. Потребность в общении с книгой может сложиться лишь при широком и умело направленном знакомстве с литературой и другими видами искусства родной страны и мира, постоянном внимании к эмоциональному восприятию учащимися текста, к их раздумью над поставленными автором проблемами.</w:t>
      </w:r>
    </w:p>
    <w:p w:rsidR="00E62D6C" w:rsidRPr="00BB132C" w:rsidRDefault="00E62D6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литературного кружка</w:t>
      </w:r>
      <w:r w:rsidRPr="00BB132C">
        <w:rPr>
          <w:rFonts w:ascii="Times New Roman" w:hAnsi="Times New Roman" w:cs="Times New Roman"/>
          <w:sz w:val="28"/>
          <w:szCs w:val="28"/>
        </w:rPr>
        <w:t> 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опираются на воспитание нравственно</w:t>
      </w:r>
      <w:r w:rsidR="003A3A77" w:rsidRPr="00BB132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развивающейся личности, формирование ак</w:t>
      </w:r>
      <w:r w:rsidR="00CE3B73"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тивной гражданственной позиции,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собственного мировоззрения,</w:t>
      </w:r>
      <w:r w:rsidRPr="00BB132C">
        <w:rPr>
          <w:rFonts w:ascii="Times New Roman" w:hAnsi="Times New Roman" w:cs="Times New Roman"/>
          <w:sz w:val="28"/>
          <w:szCs w:val="28"/>
        </w:rPr>
        <w:t> </w:t>
      </w:r>
      <w:hyperlink r:id="rId8" w:tooltip="Культура речи" w:history="1">
        <w:r w:rsidRPr="00BB132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культуры общения</w:t>
        </w:r>
      </w:hyperlink>
      <w:r w:rsidRPr="00BB1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E62D6C" w:rsidRPr="00BB132C" w:rsidRDefault="00E62D6C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предоставление каждому учащемуся возможности для самореализации; повышение интереса учащихся к делам и проблемам училища; содействие в воспитании информационной культуры учащихся; развитие интеллекта, творческих и коммуникативных способностей; знакомство с жанрами</w:t>
      </w:r>
      <w:r w:rsidRPr="00BB132C">
        <w:rPr>
          <w:rFonts w:ascii="Times New Roman" w:hAnsi="Times New Roman" w:cs="Times New Roman"/>
          <w:sz w:val="28"/>
          <w:szCs w:val="28"/>
        </w:rPr>
        <w:t> </w:t>
      </w:r>
      <w:hyperlink r:id="rId9" w:tooltip="Средства массовой информации" w:history="1">
        <w:r w:rsidRPr="00BB132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средств массовой информации</w:t>
        </w:r>
      </w:hyperlink>
      <w:r w:rsidRPr="00BB1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освещение жизни училища через выпуск училищной газеты.</w:t>
      </w:r>
    </w:p>
    <w:p w:rsidR="00E62D6C" w:rsidRPr="00BB132C" w:rsidRDefault="00E62D6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</w:p>
    <w:p w:rsidR="00E62D6C" w:rsidRPr="00BB132C" w:rsidRDefault="00BB132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о</w:t>
      </w:r>
      <w:r w:rsidR="00E62D6C" w:rsidRPr="00BB132C">
        <w:rPr>
          <w:rFonts w:ascii="Times New Roman" w:hAnsi="Times New Roman" w:cs="Times New Roman"/>
          <w:b/>
          <w:iCs/>
          <w:sz w:val="28"/>
          <w:szCs w:val="28"/>
          <w:lang w:val="ru-RU"/>
        </w:rPr>
        <w:t>бразовательные:</w:t>
      </w:r>
      <w:r w:rsidR="00E62D6C" w:rsidRPr="00BB132C">
        <w:rPr>
          <w:rFonts w:ascii="Times New Roman" w:hAnsi="Times New Roman" w:cs="Times New Roman"/>
          <w:sz w:val="28"/>
          <w:szCs w:val="28"/>
        </w:rPr>
        <w:t> </w:t>
      </w:r>
      <w:r w:rsidR="00E62D6C" w:rsidRPr="00BB132C">
        <w:rPr>
          <w:rFonts w:ascii="Times New Roman" w:hAnsi="Times New Roman" w:cs="Times New Roman"/>
          <w:sz w:val="28"/>
          <w:szCs w:val="28"/>
          <w:lang w:val="ru-RU"/>
        </w:rPr>
        <w:t>изучение основных понятий, терминов и определений литературной деятельности;</w:t>
      </w:r>
    </w:p>
    <w:p w:rsidR="00E62D6C" w:rsidRPr="00BB132C" w:rsidRDefault="00BB132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в</w:t>
      </w:r>
      <w:r w:rsidR="00E62D6C" w:rsidRPr="00BB132C">
        <w:rPr>
          <w:rFonts w:ascii="Times New Roman" w:hAnsi="Times New Roman" w:cs="Times New Roman"/>
          <w:b/>
          <w:iCs/>
          <w:sz w:val="28"/>
          <w:szCs w:val="28"/>
          <w:lang w:val="ru-RU"/>
        </w:rPr>
        <w:t>оспитательные:</w:t>
      </w:r>
      <w:r w:rsidR="00E62D6C" w:rsidRPr="00BB132C">
        <w:rPr>
          <w:rFonts w:ascii="Times New Roman" w:hAnsi="Times New Roman" w:cs="Times New Roman"/>
          <w:b/>
          <w:sz w:val="28"/>
          <w:szCs w:val="28"/>
        </w:rPr>
        <w:t> </w:t>
      </w:r>
      <w:r w:rsidR="00E62D6C" w:rsidRPr="00BB132C">
        <w:rPr>
          <w:rFonts w:ascii="Times New Roman" w:hAnsi="Times New Roman" w:cs="Times New Roman"/>
          <w:sz w:val="28"/>
          <w:szCs w:val="28"/>
          <w:lang w:val="ru-RU"/>
        </w:rPr>
        <w:t>творческая самореализация и самовыражение учащегося, формирование у подростков твёрдой жизненной позиции, патриотизма и веры в себя, выявление индивидуальных способностей, воспитание личности учащегося, его гуманного отношения к людям.</w:t>
      </w:r>
    </w:p>
    <w:p w:rsidR="00E62D6C" w:rsidRPr="00BB132C" w:rsidRDefault="00BB132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р</w:t>
      </w:r>
      <w:r w:rsidR="00E62D6C" w:rsidRPr="00BB132C">
        <w:rPr>
          <w:rFonts w:ascii="Times New Roman" w:hAnsi="Times New Roman" w:cs="Times New Roman"/>
          <w:b/>
          <w:iCs/>
          <w:sz w:val="28"/>
          <w:szCs w:val="28"/>
          <w:lang w:val="ru-RU"/>
        </w:rPr>
        <w:t>азвивающие:</w:t>
      </w:r>
      <w:r w:rsidR="00E62D6C" w:rsidRPr="00BB132C">
        <w:rPr>
          <w:rFonts w:ascii="Times New Roman" w:hAnsi="Times New Roman" w:cs="Times New Roman"/>
          <w:sz w:val="28"/>
          <w:szCs w:val="28"/>
        </w:rPr>
        <w:t> </w:t>
      </w:r>
      <w:r w:rsidR="00E62D6C" w:rsidRPr="00BB132C">
        <w:rPr>
          <w:rFonts w:ascii="Times New Roman" w:hAnsi="Times New Roman" w:cs="Times New Roman"/>
          <w:sz w:val="28"/>
          <w:szCs w:val="28"/>
          <w:lang w:val="ru-RU"/>
        </w:rPr>
        <w:t>развитие воображения, фантазии, адекватной оценки происходящего, ассоциативной памяти; формирование эстетического вкуса; развитие коммуникативности, творческих способностей учащихся; формирование знаний, умений и навыков.</w:t>
      </w:r>
    </w:p>
    <w:p w:rsidR="00E62D6C" w:rsidRPr="00BB132C" w:rsidRDefault="00E62D6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Направленность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: литературный кружок предназначен для совершенствования навыков литературного творчества и журналистской работы.</w:t>
      </w:r>
    </w:p>
    <w:p w:rsidR="00E62D6C" w:rsidRPr="00BB132C" w:rsidRDefault="00E62D6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</w:t>
      </w:r>
      <w:r w:rsidRPr="00BB132C">
        <w:rPr>
          <w:rFonts w:ascii="Times New Roman" w:hAnsi="Times New Roman" w:cs="Times New Roman"/>
          <w:sz w:val="28"/>
          <w:szCs w:val="28"/>
        </w:rPr>
        <w:t> 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данной программы связана с необходимостью развития у подростков жизненной позиции, нестандартного мышления, способности к творческому видению и отражению реальности, результативному общению, ответственности за свои дела, слова, поступки. Данная программа также способствует активизации общественной жизни училища при помощи регулярного выпуска училищных газет, а также интеграции учащихся в информационный процесс города, края, страны.</w:t>
      </w:r>
    </w:p>
    <w:p w:rsidR="00E62D6C" w:rsidRPr="00BB132C" w:rsidRDefault="00E62D6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и методы работы:</w:t>
      </w:r>
      <w:r w:rsidRPr="00BB132C">
        <w:rPr>
          <w:rFonts w:ascii="Times New Roman" w:hAnsi="Times New Roman" w:cs="Times New Roman"/>
          <w:sz w:val="28"/>
          <w:szCs w:val="28"/>
        </w:rPr>
        <w:t> 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беседы, экскурсии, практические занятия.</w:t>
      </w:r>
    </w:p>
    <w:p w:rsidR="00E62D6C" w:rsidRPr="00BB132C" w:rsidRDefault="00E62D6C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iCs/>
          <w:sz w:val="28"/>
          <w:szCs w:val="28"/>
          <w:lang w:val="ru-RU"/>
        </w:rPr>
        <w:t>Основной формой работы</w:t>
      </w:r>
      <w:r w:rsidRPr="00BB132C">
        <w:rPr>
          <w:rFonts w:ascii="Times New Roman" w:hAnsi="Times New Roman" w:cs="Times New Roman"/>
          <w:sz w:val="28"/>
          <w:szCs w:val="28"/>
        </w:rPr>
        <w:t> 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является учебное занятие, которое включает теоретическую и практическую часть (подготовка собс</w:t>
      </w:r>
      <w:r w:rsidR="00CE3B73" w:rsidRPr="00BB132C">
        <w:rPr>
          <w:rFonts w:ascii="Times New Roman" w:hAnsi="Times New Roman" w:cs="Times New Roman"/>
          <w:sz w:val="28"/>
          <w:szCs w:val="28"/>
          <w:lang w:val="ru-RU"/>
        </w:rPr>
        <w:t>твенных публикаций для школьной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газеты).</w:t>
      </w:r>
    </w:p>
    <w:p w:rsidR="00E62D6C" w:rsidRPr="00BB132C" w:rsidRDefault="00E62D6C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iCs/>
          <w:sz w:val="28"/>
          <w:szCs w:val="28"/>
          <w:lang w:val="ru-RU"/>
        </w:rPr>
        <w:t>Дополнительные формы занятий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2D6C" w:rsidRPr="00BB132C" w:rsidRDefault="00E62D6C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- свободная творческая дискуссия;</w:t>
      </w:r>
    </w:p>
    <w:p w:rsidR="00E62D6C" w:rsidRPr="00BB132C" w:rsidRDefault="00E62D6C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- выполнение творческих заданий;</w:t>
      </w:r>
    </w:p>
    <w:p w:rsidR="00E62D6C" w:rsidRPr="00BB132C" w:rsidRDefault="00E62D6C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B132C">
        <w:rPr>
          <w:rFonts w:ascii="Times New Roman" w:hAnsi="Times New Roman" w:cs="Times New Roman"/>
          <w:sz w:val="28"/>
          <w:szCs w:val="28"/>
        </w:rPr>
        <w:t> </w:t>
      </w:r>
      <w:hyperlink r:id="rId10" w:tooltip="Практические работы" w:history="1">
        <w:r w:rsidRPr="00BB132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практическая работа</w:t>
        </w:r>
      </w:hyperlink>
      <w:r w:rsidRPr="00BB132C">
        <w:rPr>
          <w:rFonts w:ascii="Times New Roman" w:hAnsi="Times New Roman" w:cs="Times New Roman"/>
          <w:sz w:val="28"/>
          <w:szCs w:val="28"/>
        </w:rPr>
        <w:t> 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(под</w:t>
      </w:r>
      <w:r w:rsidR="00CE3B73" w:rsidRPr="00BB132C">
        <w:rPr>
          <w:rFonts w:ascii="Times New Roman" w:hAnsi="Times New Roman" w:cs="Times New Roman"/>
          <w:sz w:val="28"/>
          <w:szCs w:val="28"/>
          <w:lang w:val="ru-RU"/>
        </w:rPr>
        <w:t>готовка материалов для школьной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газеты, работа с техническими средствами).</w:t>
      </w:r>
    </w:p>
    <w:p w:rsidR="00E62D6C" w:rsidRPr="00BB132C" w:rsidRDefault="00E62D6C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Программа литературного объединения (кружка) «Художественное слов</w:t>
      </w:r>
      <w:r w:rsidR="0084554C" w:rsidRPr="00BB132C">
        <w:rPr>
          <w:rFonts w:ascii="Times New Roman" w:hAnsi="Times New Roman" w:cs="Times New Roman"/>
          <w:sz w:val="28"/>
          <w:szCs w:val="28"/>
          <w:lang w:val="ru-RU"/>
        </w:rPr>
        <w:t>о» рассчитана на 1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год в количестве </w:t>
      </w:r>
      <w:r w:rsidR="00184E31" w:rsidRPr="00BB132C">
        <w:rPr>
          <w:rFonts w:ascii="Times New Roman" w:hAnsi="Times New Roman" w:cs="Times New Roman"/>
          <w:sz w:val="28"/>
          <w:szCs w:val="28"/>
          <w:lang w:val="ru-RU"/>
        </w:rPr>
        <w:t>144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606BF3" w:rsidRPr="00BB132C">
        <w:rPr>
          <w:rFonts w:ascii="Times New Roman" w:hAnsi="Times New Roman" w:cs="Times New Roman"/>
          <w:sz w:val="28"/>
          <w:szCs w:val="28"/>
          <w:lang w:val="ru-RU"/>
        </w:rPr>
        <w:t>, занятия проводятся группами: 2</w:t>
      </w:r>
      <w:r w:rsidR="0084554C"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раз</w:t>
      </w:r>
      <w:r w:rsidR="00606BF3" w:rsidRPr="00BB132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84E31"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в неделю по 2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часа</w:t>
      </w:r>
      <w:r w:rsidR="00184E31"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D7CF0" w:rsidRPr="00BB132C">
        <w:rPr>
          <w:rFonts w:ascii="Times New Roman" w:hAnsi="Times New Roman" w:cs="Times New Roman"/>
          <w:sz w:val="28"/>
          <w:szCs w:val="28"/>
          <w:lang w:val="ru-RU"/>
        </w:rPr>
        <w:t>Возраст учащихся 10-14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="009B2A1D" w:rsidRPr="00BB132C">
        <w:rPr>
          <w:rFonts w:ascii="Times New Roman" w:hAnsi="Times New Roman" w:cs="Times New Roman"/>
          <w:sz w:val="28"/>
          <w:szCs w:val="28"/>
          <w:lang w:val="ru-RU"/>
        </w:rPr>
        <w:t>ет.</w:t>
      </w:r>
    </w:p>
    <w:p w:rsidR="00E6158D" w:rsidRPr="00BB132C" w:rsidRDefault="00E6158D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Pr="00BB132C" w:rsidRDefault="00AD4BDD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Pr="00BB132C" w:rsidRDefault="00AD4BDD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Pr="00BB132C" w:rsidRDefault="00AD4BDD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Pr="00BB132C" w:rsidRDefault="00AD4BDD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Default="00AD4BDD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Pr="00BB132C" w:rsidRDefault="00BB132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Pr="00BB132C" w:rsidRDefault="00AD4BDD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Pr="00BB132C" w:rsidRDefault="00AD4BDD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065E" w:rsidRPr="00BB132C" w:rsidRDefault="00E62D6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УЧЕБНО – </w:t>
      </w:r>
      <w:r w:rsidR="00D016BD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</w:t>
      </w: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 w:rsidR="00BB13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ИРОВАНИЕ </w:t>
      </w:r>
      <w:r w:rsidR="00B9065E" w:rsidRPr="00BB132C">
        <w:rPr>
          <w:rFonts w:ascii="Times New Roman" w:hAnsi="Times New Roman" w:cs="Times New Roman"/>
          <w:b/>
          <w:sz w:val="28"/>
          <w:szCs w:val="28"/>
          <w:lang w:val="ru-RU"/>
        </w:rPr>
        <w:t>ОБЪЕДИНЕНИЯ «ХУДОЖЕСТВЕННОЕ СЛОВО»</w:t>
      </w:r>
    </w:p>
    <w:tbl>
      <w:tblPr>
        <w:tblStyle w:val="a7"/>
        <w:tblpPr w:leftFromText="180" w:rightFromText="180" w:vertAnchor="text" w:horzAnchor="margin" w:tblpXSpec="center" w:tblpY="460"/>
        <w:tblW w:w="9551" w:type="dxa"/>
        <w:tblLayout w:type="fixed"/>
        <w:tblLook w:val="04A0"/>
      </w:tblPr>
      <w:tblGrid>
        <w:gridCol w:w="580"/>
        <w:gridCol w:w="4086"/>
        <w:gridCol w:w="1225"/>
        <w:gridCol w:w="1676"/>
        <w:gridCol w:w="1984"/>
      </w:tblGrid>
      <w:tr w:rsidR="00A96C30" w:rsidRPr="00BB132C" w:rsidTr="007B0940">
        <w:trPr>
          <w:trHeight w:val="977"/>
        </w:trPr>
        <w:tc>
          <w:tcPr>
            <w:tcW w:w="580" w:type="dxa"/>
          </w:tcPr>
          <w:p w:rsidR="00A96C30" w:rsidRPr="00BB132C" w:rsidRDefault="00A96C30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086" w:type="dxa"/>
          </w:tcPr>
          <w:p w:rsidR="00A96C30" w:rsidRPr="00BB132C" w:rsidRDefault="00A96C30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1225" w:type="dxa"/>
          </w:tcPr>
          <w:p w:rsidR="00A96C30" w:rsidRPr="00BB132C" w:rsidRDefault="00A96C30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Общее количество</w:t>
            </w:r>
          </w:p>
        </w:tc>
        <w:tc>
          <w:tcPr>
            <w:tcW w:w="1676" w:type="dxa"/>
          </w:tcPr>
          <w:p w:rsidR="00A96C30" w:rsidRPr="00BB132C" w:rsidRDefault="00A96C30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984" w:type="dxa"/>
          </w:tcPr>
          <w:p w:rsidR="00A96C30" w:rsidRPr="00BB132C" w:rsidRDefault="00A96C30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Практика</w:t>
            </w:r>
          </w:p>
        </w:tc>
      </w:tr>
      <w:tr w:rsidR="00164187" w:rsidRPr="00BB132C" w:rsidTr="007B0940">
        <w:trPr>
          <w:trHeight w:val="669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Вводное занятие. «Давайте познакомимся».</w:t>
            </w:r>
          </w:p>
        </w:tc>
        <w:tc>
          <w:tcPr>
            <w:tcW w:w="1225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76" w:type="dxa"/>
          </w:tcPr>
          <w:p w:rsidR="00164187" w:rsidRPr="00BB132C" w:rsidRDefault="007B0940" w:rsidP="00BB132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B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164187" w:rsidRPr="00BB132C" w:rsidRDefault="007B0940" w:rsidP="00BB132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B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164187" w:rsidRPr="00BB132C" w:rsidTr="007B0940">
        <w:trPr>
          <w:trHeight w:val="326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Живое слово и его значение.</w:t>
            </w:r>
          </w:p>
        </w:tc>
        <w:tc>
          <w:tcPr>
            <w:tcW w:w="1225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676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164187" w:rsidRPr="00BB132C" w:rsidTr="007B0940">
        <w:trPr>
          <w:trHeight w:val="977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6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как средство обогащения словарного запаса.</w:t>
            </w:r>
          </w:p>
        </w:tc>
        <w:tc>
          <w:tcPr>
            <w:tcW w:w="1225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676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164187" w:rsidRPr="00BB132C" w:rsidTr="007B0940">
        <w:trPr>
          <w:trHeight w:val="651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6" w:type="dxa"/>
            <w:vAlign w:val="bottom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Словесные изобразительно-выразительные средства.</w:t>
            </w:r>
          </w:p>
        </w:tc>
        <w:tc>
          <w:tcPr>
            <w:tcW w:w="1225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676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64187" w:rsidRPr="00BB132C" w:rsidTr="007B0940">
        <w:trPr>
          <w:trHeight w:val="651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86" w:type="dxa"/>
            <w:vAlign w:val="bottom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Народное слово в литературном языке.</w:t>
            </w:r>
          </w:p>
        </w:tc>
        <w:tc>
          <w:tcPr>
            <w:tcW w:w="1225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1676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984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</w:tr>
      <w:tr w:rsidR="00164187" w:rsidRPr="00BB132C" w:rsidTr="007B0940">
        <w:trPr>
          <w:trHeight w:val="326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86" w:type="dxa"/>
            <w:vAlign w:val="bottom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Дикция и орфоэпия.</w:t>
            </w:r>
          </w:p>
        </w:tc>
        <w:tc>
          <w:tcPr>
            <w:tcW w:w="1225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676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164187" w:rsidRPr="00BB132C" w:rsidTr="007B0940">
        <w:trPr>
          <w:trHeight w:val="977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86" w:type="dxa"/>
            <w:vAlign w:val="bottom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и функционирование стилей русского языка.</w:t>
            </w:r>
          </w:p>
        </w:tc>
        <w:tc>
          <w:tcPr>
            <w:tcW w:w="1225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676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164187" w:rsidRPr="00BB132C" w:rsidTr="007B0940">
        <w:trPr>
          <w:trHeight w:val="651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86" w:type="dxa"/>
            <w:vAlign w:val="bottom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Художественное чтение текстов.</w:t>
            </w:r>
          </w:p>
        </w:tc>
        <w:tc>
          <w:tcPr>
            <w:tcW w:w="1225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1676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984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</w:tr>
      <w:tr w:rsidR="00164187" w:rsidRPr="00BB132C" w:rsidTr="007B0940">
        <w:trPr>
          <w:trHeight w:val="326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86" w:type="dxa"/>
            <w:vAlign w:val="bottom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газеты.</w:t>
            </w:r>
          </w:p>
        </w:tc>
        <w:tc>
          <w:tcPr>
            <w:tcW w:w="1225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76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164187" w:rsidRPr="00BB132C" w:rsidTr="007B0940">
        <w:trPr>
          <w:trHeight w:val="326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86" w:type="dxa"/>
            <w:vAlign w:val="bottom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занятие.</w:t>
            </w:r>
          </w:p>
        </w:tc>
        <w:tc>
          <w:tcPr>
            <w:tcW w:w="1225" w:type="dxa"/>
          </w:tcPr>
          <w:p w:rsidR="00164187" w:rsidRPr="00BB132C" w:rsidRDefault="00164187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76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164187" w:rsidRPr="00BB132C" w:rsidRDefault="007B0940" w:rsidP="00B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164187" w:rsidRPr="00BB132C" w:rsidTr="007B0940">
        <w:trPr>
          <w:trHeight w:val="669"/>
        </w:trPr>
        <w:tc>
          <w:tcPr>
            <w:tcW w:w="580" w:type="dxa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86" w:type="dxa"/>
            <w:vAlign w:val="bottom"/>
          </w:tcPr>
          <w:p w:rsidR="00164187" w:rsidRPr="00BB132C" w:rsidRDefault="00164187" w:rsidP="00BB13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ИТОГО часов по программе:</w:t>
            </w:r>
          </w:p>
        </w:tc>
        <w:tc>
          <w:tcPr>
            <w:tcW w:w="4885" w:type="dxa"/>
            <w:gridSpan w:val="3"/>
          </w:tcPr>
          <w:p w:rsidR="00164187" w:rsidRPr="00BB132C" w:rsidRDefault="00164187" w:rsidP="00BB132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144</w:t>
            </w:r>
          </w:p>
        </w:tc>
      </w:tr>
    </w:tbl>
    <w:p w:rsidR="00B9065E" w:rsidRPr="00BB132C" w:rsidRDefault="00B9065E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065E" w:rsidRPr="00BB132C" w:rsidRDefault="00B9065E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2D6C" w:rsidRPr="00BB132C" w:rsidRDefault="00E62D6C" w:rsidP="00BB1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ПРОГРАММЫ ОБУЧЕНИЯ</w:t>
      </w:r>
    </w:p>
    <w:p w:rsidR="007E7C65" w:rsidRPr="00BB132C" w:rsidRDefault="00FD7CF0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1. Вводное занятие. «Давайте познакомимся».</w:t>
      </w:r>
      <w:r w:rsidR="00D574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E7C65" w:rsidRPr="00BB132C">
        <w:rPr>
          <w:rFonts w:ascii="Times New Roman" w:hAnsi="Times New Roman" w:cs="Times New Roman"/>
          <w:sz w:val="28"/>
          <w:szCs w:val="28"/>
          <w:lang w:val="ru-RU"/>
        </w:rPr>
        <w:t>равила безопасности при работе с орг. техникой: компьютером, принтером, ксероксом. Живое слово и его значение. Основы художественного чтения. Ознакомление с целями и задачами литературного кружка.</w:t>
      </w:r>
    </w:p>
    <w:p w:rsidR="00FD7CF0" w:rsidRPr="00BB132C" w:rsidRDefault="00FD7CF0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2. Живое слово и его значение.</w:t>
      </w:r>
    </w:p>
    <w:p w:rsidR="007E7C65" w:rsidRPr="00BB132C" w:rsidRDefault="007E7C65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Речь – главное коммуникативное средство общения людей. Роль речи в общей культуре человека. Правила разговорной речи, история их возникновения. Грамотная речь – залог успешного общения. Слова-«паразиты». Навыки ведения диалога в различных ситуациях, умения словами, мимикой, тоном выразить своё отношение к человеку. Чтение как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средство обогащения словарного запаса учащихся. Экология речи. Речевой этикет. Речь СМИ.</w:t>
      </w:r>
    </w:p>
    <w:p w:rsidR="00FD7CF0" w:rsidRPr="00BB132C" w:rsidRDefault="00FD7CF0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3. Чтение как средство обогащения словарного запаса.</w:t>
      </w:r>
    </w:p>
    <w:p w:rsidR="007E7C65" w:rsidRPr="00BB132C" w:rsidRDefault="007E7C65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Основные признаки текста. Стилевое единство текста, единство частей текста. Формирование и функционирование стилей русского языка. Стилистические возможности языковых средств. Народное слово в литературном языке. Исследование фольклора. Типы словесного выражения. Словесные изобразительно – выразительные средства. Жанры творческих работ. Анализ текста.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4.Словесные изобразительно-выразительные средства.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Характерные особенности стихотворной речи.Интонационно-мелодические типы исполнения стихотворений.Упражнения дыхания и голосоведения в связи с чтением стихотворения.Знакомство с особенностями стихотворной формы.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Практическая работа над стихотворными произведениями.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5.Народное слово в литературном языке.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Исследование фольклора Бураевского района.Посещение центрального районного музея.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Выпуск газеты с материалом собранные про фольклор. 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6.Дикция и орфоэпия.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Исправление индивидуальных недостатков речи и тренировка речевого аппарата. Совершенствование работы артикуляционного аппарата.</w:t>
      </w:r>
      <w:r w:rsidR="00BB1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Закрепление правил орфоэпии.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7. Формирование и функционирование стилей русского языка.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Стили речи и их особенности. Работа на развитие выразительности чтения. Работа с литературными текстами на использование выразительных средств голоса</w:t>
      </w: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8. Художественное чтение текстов.</w:t>
      </w:r>
      <w:r w:rsidR="00BB13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Художественное слово: Стихи и проза.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Вид и жанр в литературе.</w:t>
      </w:r>
      <w:r w:rsidR="00BB1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Жанры творческих работ.</w:t>
      </w:r>
      <w:r w:rsidR="00BB1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Беседы о стилистических особенностях различных авторов.</w:t>
      </w:r>
      <w:r w:rsidR="00BB1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Написание отзывов, очерков, эссе.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9. Выпуск газеты.</w:t>
      </w:r>
    </w:p>
    <w:p w:rsidR="003D3CAB" w:rsidRPr="00BB132C" w:rsidRDefault="003D3CAB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10.Итоговое занятие.</w:t>
      </w:r>
    </w:p>
    <w:p w:rsidR="00B9065E" w:rsidRPr="00BB132C" w:rsidRDefault="00B9065E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Pr="00BB132C" w:rsidRDefault="00AD4BDD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Pr="00BB132C" w:rsidRDefault="00AD4BDD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Default="00AD4BDD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2C" w:rsidRPr="00BB132C" w:rsidRDefault="00BB132C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BDD" w:rsidRPr="00BB132C" w:rsidRDefault="00AD4BDD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2D6C" w:rsidRPr="00BB132C" w:rsidRDefault="007E7C65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Формы и виды контроля</w:t>
      </w:r>
    </w:p>
    <w:p w:rsidR="0084554C" w:rsidRPr="00BB132C" w:rsidRDefault="0084554C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2149"/>
        <w:gridCol w:w="2367"/>
        <w:gridCol w:w="2545"/>
        <w:gridCol w:w="2515"/>
      </w:tblGrid>
      <w:tr w:rsidR="0084554C" w:rsidRPr="00BB132C" w:rsidTr="0084554C">
        <w:tc>
          <w:tcPr>
            <w:tcW w:w="2221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Видыконтроля</w:t>
            </w:r>
          </w:p>
        </w:tc>
        <w:tc>
          <w:tcPr>
            <w:tcW w:w="2318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Формыконтроля</w:t>
            </w:r>
          </w:p>
        </w:tc>
        <w:tc>
          <w:tcPr>
            <w:tcW w:w="2815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Методы и способыконтроля</w:t>
            </w:r>
          </w:p>
        </w:tc>
        <w:tc>
          <w:tcPr>
            <w:tcW w:w="2222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  <w:r w:rsidR="00BB1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13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конт</w:t>
            </w:r>
            <w:r w:rsidRPr="00BB1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роля</w:t>
            </w:r>
          </w:p>
        </w:tc>
      </w:tr>
      <w:tr w:rsidR="0084554C" w:rsidRPr="00BB132C" w:rsidTr="0084554C">
        <w:tc>
          <w:tcPr>
            <w:tcW w:w="2221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318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эрудиция</w:t>
            </w:r>
          </w:p>
        </w:tc>
        <w:tc>
          <w:tcPr>
            <w:tcW w:w="2815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Опрос, наблюдение, беседа</w:t>
            </w:r>
          </w:p>
        </w:tc>
        <w:tc>
          <w:tcPr>
            <w:tcW w:w="2222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Октябрь, февраль,</w:t>
            </w:r>
          </w:p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84554C" w:rsidRPr="00BB132C" w:rsidTr="0084554C">
        <w:tc>
          <w:tcPr>
            <w:tcW w:w="2221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318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Уроки творчества,</w:t>
            </w:r>
          </w:p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</w:t>
            </w:r>
          </w:p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тематических столов, экскурсии</w:t>
            </w:r>
          </w:p>
        </w:tc>
        <w:tc>
          <w:tcPr>
            <w:tcW w:w="2815" w:type="dxa"/>
            <w:vAlign w:val="bottom"/>
          </w:tcPr>
          <w:p w:rsid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4554C" w:rsidRPr="00BB132C" w:rsidRDefault="008F1E90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tooltip="Выполнение работ" w:history="1">
              <w:r w:rsidR="0084554C" w:rsidRPr="00BB13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выполненных работ</w:t>
              </w:r>
            </w:hyperlink>
            <w:r w:rsidR="0084554C" w:rsidRP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индивидуальные консультации, практические работы, беседы</w:t>
            </w:r>
          </w:p>
        </w:tc>
        <w:tc>
          <w:tcPr>
            <w:tcW w:w="2222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Послекаждойтемы.</w:t>
            </w:r>
          </w:p>
        </w:tc>
      </w:tr>
      <w:tr w:rsidR="0084554C" w:rsidRPr="00BB132C" w:rsidTr="0084554C">
        <w:tc>
          <w:tcPr>
            <w:tcW w:w="2221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318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Творческийотчет</w:t>
            </w:r>
          </w:p>
        </w:tc>
        <w:tc>
          <w:tcPr>
            <w:tcW w:w="2815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BB1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</w:p>
          <w:p w:rsidR="0084554C" w:rsidRPr="00BB132C" w:rsidRDefault="00BB132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2222" w:type="dxa"/>
            <w:vAlign w:val="bottom"/>
          </w:tcPr>
          <w:p w:rsidR="0084554C" w:rsidRPr="00BB132C" w:rsidRDefault="0084554C" w:rsidP="00BB1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2C">
              <w:rPr>
                <w:rFonts w:ascii="Times New Roman" w:hAnsi="Times New Roman" w:cs="Times New Roman"/>
                <w:sz w:val="28"/>
                <w:szCs w:val="28"/>
              </w:rPr>
              <w:t>Декабрь, май.</w:t>
            </w:r>
          </w:p>
        </w:tc>
      </w:tr>
    </w:tbl>
    <w:p w:rsidR="008154E4" w:rsidRPr="00BB132C" w:rsidRDefault="008154E4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4E4" w:rsidRPr="00BB132C" w:rsidRDefault="008154E4" w:rsidP="00BB13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79AA" w:rsidRPr="00BB132C" w:rsidRDefault="00B479AA" w:rsidP="00BB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обеспечение дополнительной образовательной программы.</w:t>
      </w:r>
      <w:bookmarkStart w:id="0" w:name="_GoBack"/>
      <w:bookmarkEnd w:id="0"/>
    </w:p>
    <w:p w:rsidR="00B479AA" w:rsidRPr="00BB132C" w:rsidRDefault="00B479AA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Программа занятий кружка «Художественное слово» рассчит</w:t>
      </w:r>
      <w:r w:rsidR="003D3CAB" w:rsidRPr="00BB132C">
        <w:rPr>
          <w:rFonts w:ascii="Times New Roman" w:hAnsi="Times New Roman" w:cs="Times New Roman"/>
          <w:sz w:val="28"/>
          <w:szCs w:val="28"/>
          <w:lang w:val="ru-RU"/>
        </w:rPr>
        <w:t>ана на детей, возраст которых 10 – 14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лет. Именно в этом возрасте у детей формируются ценностные ориентиры в жизни, определяются склонности и интересы, которые впоследствии могут стать основой будущей профессии литератора, учителя, журналиста, корреспондента. Но кем бы ни стал в будущем воспитанник, он должен хорошо знать родной язык и владеть словом.</w:t>
      </w:r>
    </w:p>
    <w:p w:rsidR="00B479AA" w:rsidRPr="00BB132C" w:rsidRDefault="00B479AA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Программа составлена таким образом, чтобы большую часть знаний, навыков и умений воспитанник получал в результате исследовательской, собирательской, экскурсионной и другой деятельности. Учитывая возрастные особенности детей, в структуру занятий включено знакомство с мифами, легендами, фольклоро</w:t>
      </w:r>
      <w:r w:rsidR="009470E5" w:rsidRPr="00BB132C">
        <w:rPr>
          <w:rFonts w:ascii="Times New Roman" w:hAnsi="Times New Roman" w:cs="Times New Roman"/>
          <w:sz w:val="28"/>
          <w:szCs w:val="28"/>
          <w:lang w:val="ru-RU"/>
        </w:rPr>
        <w:t>м народов, проживающих на территории Бураевского района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публичные выступления, написание стихотворений и очерко</w:t>
      </w:r>
      <w:r w:rsidR="009470E5" w:rsidRPr="00BB132C">
        <w:rPr>
          <w:rFonts w:ascii="Times New Roman" w:hAnsi="Times New Roman" w:cs="Times New Roman"/>
          <w:sz w:val="28"/>
          <w:szCs w:val="28"/>
          <w:lang w:val="ru-RU"/>
        </w:rPr>
        <w:t>в, работа над выпуском школьной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газеты и сотрудничество со средствами массовой информации, собирание фольклора и оформле</w:t>
      </w:r>
      <w:r w:rsidR="009470E5" w:rsidRPr="00BB132C">
        <w:rPr>
          <w:rFonts w:ascii="Times New Roman" w:hAnsi="Times New Roman" w:cs="Times New Roman"/>
          <w:sz w:val="28"/>
          <w:szCs w:val="28"/>
          <w:lang w:val="ru-RU"/>
        </w:rPr>
        <w:t>ние альбомов, работа в районном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 музее – разовьют творческие способности, что будет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способствовать формированию устойчивого интереса к изучению родного языка, художественного слова.</w:t>
      </w:r>
    </w:p>
    <w:p w:rsidR="009470E5" w:rsidRPr="00BB132C" w:rsidRDefault="009470E5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Чтобы научить учащихся любить книги, пользоваться дополнительной литературой, уметь написать сообщение, доклад, небольшой очерк, рассказ или статью в газету, в программу включены конкурсы, викторины, работа над выпуском школьной газеты «Вектор нашей жизни».</w:t>
      </w:r>
    </w:p>
    <w:p w:rsidR="009470E5" w:rsidRPr="00BB132C" w:rsidRDefault="009470E5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Литературный кружок «Художественного слово» способствует расширению интереса к родному языку и литературе, раскрытию секретов текста, более глубокому пониманию литературных произведений, воспитывает художественный вкус, является школой гражданственности и патриотизма.</w:t>
      </w:r>
    </w:p>
    <w:p w:rsidR="009470E5" w:rsidRPr="00BB132C" w:rsidRDefault="009470E5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Техническую оснащённость программы обеспечивают телевизор, магнитофон, мультимедийный проектор, компьютер, принтер, ксерокс, видеозаписи праздников, отмечаемых в </w:t>
      </w:r>
      <w:r w:rsidR="00B35DB3" w:rsidRPr="00BB132C">
        <w:rPr>
          <w:rFonts w:ascii="Times New Roman" w:hAnsi="Times New Roman" w:cs="Times New Roman"/>
          <w:sz w:val="28"/>
          <w:szCs w:val="28"/>
          <w:lang w:val="ru-RU"/>
        </w:rPr>
        <w:t>Бураевс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ком районе, выступление коллективов Бураевских народных и эстрадных </w:t>
      </w:r>
      <w:r w:rsidR="00B35DB3" w:rsidRPr="00BB132C">
        <w:rPr>
          <w:rFonts w:ascii="Times New Roman" w:hAnsi="Times New Roman" w:cs="Times New Roman"/>
          <w:sz w:val="28"/>
          <w:szCs w:val="28"/>
          <w:lang w:val="ru-RU"/>
        </w:rPr>
        <w:t>коллективов.</w:t>
      </w:r>
    </w:p>
    <w:p w:rsidR="009470E5" w:rsidRPr="00BB132C" w:rsidRDefault="009470E5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Основные формы занятий, планируемые по каждой теме, указаны в плане. Занятия планируются комбинированными: рассказ с показом видеофильма, практические работы с текстами, выпуск школьной газеты и т. д.Итоги теоретического обучения подводятся с помощью тестовых опросов, а практического обучения в виде самостоятельных практических работ.</w:t>
      </w:r>
    </w:p>
    <w:p w:rsidR="00184E31" w:rsidRPr="00BB132C" w:rsidRDefault="00184E31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B132C" w:rsidRPr="00174A0B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174A0B">
        <w:rPr>
          <w:rFonts w:ascii="Times New Roman" w:eastAsia="Calibri" w:hAnsi="Times New Roman" w:cs="Times New Roman"/>
          <w:b/>
          <w:sz w:val="32"/>
          <w:szCs w:val="32"/>
          <w:lang w:val="ru-RU"/>
        </w:rPr>
        <w:lastRenderedPageBreak/>
        <w:t>С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писок использованной литературы</w:t>
      </w:r>
    </w:p>
    <w:p w:rsidR="00BB132C" w:rsidRPr="00174A0B" w:rsidRDefault="00BB132C" w:rsidP="00BB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B90DF6" w:rsidRPr="00B90DF6" w:rsidRDefault="00B90DF6" w:rsidP="00B90DF6">
      <w:pPr>
        <w:ind w:left="36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90DF6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Перечень нормативных документов, регламентирующих образовательную деятельность педагога дополнительного образования:</w:t>
      </w:r>
    </w:p>
    <w:p w:rsidR="00B90DF6" w:rsidRPr="00B90DF6" w:rsidRDefault="008F1E90" w:rsidP="00B90DF6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B90DF6" w:rsidRPr="00B90DF6">
          <w:rPr>
            <w:rStyle w:val="ad"/>
            <w:rFonts w:ascii="Times New Roman" w:hAnsi="Times New Roman" w:cs="Times New Roman"/>
            <w:color w:val="auto"/>
            <w:sz w:val="25"/>
            <w:szCs w:val="25"/>
          </w:rPr>
          <w:t>Федеральный закон от 29 декабря 2012 г. N 273-ФЗ</w:t>
        </w:r>
        <w:r w:rsidR="00B90DF6" w:rsidRPr="00B90DF6">
          <w:rPr>
            <w:rStyle w:val="ad"/>
            <w:rFonts w:ascii="Times New Roman" w:hAnsi="Times New Roman" w:cs="Times New Roman"/>
            <w:color w:val="auto"/>
            <w:sz w:val="25"/>
            <w:szCs w:val="25"/>
          </w:rPr>
          <w:br/>
          <w:t>"Об образовании в Российской Федерации"</w:t>
        </w:r>
      </w:hyperlink>
      <w:r w:rsidR="00B90DF6" w:rsidRPr="00B90DF6">
        <w:rPr>
          <w:rFonts w:ascii="Times New Roman" w:hAnsi="Times New Roman" w:cs="Times New Roman"/>
          <w:sz w:val="25"/>
          <w:szCs w:val="25"/>
        </w:rPr>
        <w:t>;</w:t>
      </w:r>
    </w:p>
    <w:p w:rsidR="00B90DF6" w:rsidRPr="003068CD" w:rsidRDefault="00B90DF6" w:rsidP="00B90DF6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068CD">
        <w:rPr>
          <w:rFonts w:ascii="Times New Roman" w:hAnsi="Times New Roman" w:cs="Times New Roman"/>
          <w:sz w:val="25"/>
          <w:szCs w:val="25"/>
        </w:rPr>
        <w:t>Закон Республики Башкортостан от 1 июля 2013 года №696-з "Об образовании в Республике Башкортостан";</w:t>
      </w:r>
    </w:p>
    <w:p w:rsidR="00B90DF6" w:rsidRPr="003068CD" w:rsidRDefault="00B90DF6" w:rsidP="00B90DF6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068CD">
        <w:rPr>
          <w:rFonts w:ascii="Times New Roman" w:hAnsi="Times New Roman" w:cs="Times New Roman"/>
          <w:sz w:val="25"/>
          <w:szCs w:val="25"/>
        </w:rPr>
        <w:t xml:space="preserve"> Государственная программа Российской Федерации "Развитие образования" на 2013 - 2020 годы, утвержденная распоряжением Правительства Российской Федерации от 29 июля 2014 г. № 1420-р (Собрание законодательства Российской Федерации, 2014, № 32, ст. 4552);</w:t>
      </w:r>
    </w:p>
    <w:p w:rsidR="00B90DF6" w:rsidRPr="003068CD" w:rsidRDefault="00B90DF6" w:rsidP="00B90DF6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068CD">
        <w:rPr>
          <w:rFonts w:ascii="Times New Roman" w:hAnsi="Times New Roman" w:cs="Times New Roman"/>
          <w:sz w:val="25"/>
          <w:szCs w:val="25"/>
        </w:rPr>
        <w:t>Приказ Минобрнауки России от 26.06.2012 N 504 "Об утверждении Типового положения об образовательном учреждении дополнительного образования детей" (Зарегистрировано в Минюсте России 02.08.2012 N 25082);</w:t>
      </w:r>
    </w:p>
    <w:p w:rsidR="00B90DF6" w:rsidRPr="003068CD" w:rsidRDefault="00B90DF6" w:rsidP="00B90DF6">
      <w:pPr>
        <w:pStyle w:val="Default"/>
        <w:numPr>
          <w:ilvl w:val="0"/>
          <w:numId w:val="3"/>
        </w:numPr>
        <w:jc w:val="both"/>
        <w:rPr>
          <w:color w:val="auto"/>
          <w:sz w:val="25"/>
          <w:szCs w:val="25"/>
        </w:rPr>
      </w:pPr>
      <w:r w:rsidRPr="003068CD">
        <w:rPr>
          <w:sz w:val="25"/>
          <w:szCs w:val="25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 1726-р);</w:t>
      </w:r>
    </w:p>
    <w:p w:rsidR="00B90DF6" w:rsidRPr="003068CD" w:rsidRDefault="00B90DF6" w:rsidP="00B90DF6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8CD">
        <w:rPr>
          <w:rFonts w:ascii="Times New Roman" w:eastAsia="Times New Roman" w:hAnsi="Times New Roman" w:cs="Times New Roman"/>
          <w:sz w:val="25"/>
          <w:szCs w:val="25"/>
        </w:rPr>
        <w:t>Новые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— СанПиН 2.4.4.3172-14.</w:t>
      </w:r>
    </w:p>
    <w:p w:rsidR="00EF2604" w:rsidRPr="00BB132C" w:rsidRDefault="00EF2604" w:rsidP="00BB13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6CC1" w:rsidRPr="00174A0B" w:rsidRDefault="003F6CC1" w:rsidP="003F6C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74A0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Литература, используемая для написания программы:</w:t>
      </w:r>
    </w:p>
    <w:p w:rsidR="00184E31" w:rsidRPr="00BB132C" w:rsidRDefault="00184E31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1. Еремина О.А. Литературный кружок в школе. 5-6 классы / О.А.</w:t>
      </w:r>
    </w:p>
    <w:p w:rsidR="00184E31" w:rsidRPr="00BB132C" w:rsidRDefault="00184E31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Еремина. – М.: Просвещение, 2012, с.143</w:t>
      </w:r>
    </w:p>
    <w:p w:rsidR="00184E31" w:rsidRPr="00BB132C" w:rsidRDefault="00184E31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2. Лакоцепина, Т.П. Современный урок. Часть 6 (интегрированные уроки)</w:t>
      </w:r>
    </w:p>
    <w:p w:rsidR="00184E31" w:rsidRPr="00BB132C" w:rsidRDefault="00184E31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/ Т.П. Лакоцепина. – М.: Изд-во Учитель, 2008.</w:t>
      </w:r>
    </w:p>
    <w:p w:rsidR="00184E31" w:rsidRPr="00BB132C" w:rsidRDefault="00184E31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3. Развитие творческих способностей детей в объединениях юных</w:t>
      </w:r>
    </w:p>
    <w:p w:rsidR="00184E31" w:rsidRPr="00BB132C" w:rsidRDefault="00184E31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журналистов и литературно-творческих объединениях / сост. В.О.</w:t>
      </w:r>
    </w:p>
    <w:p w:rsidR="00184E31" w:rsidRPr="00BB132C" w:rsidRDefault="00184E31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Тануйлова. – Ростов-на-Дону, 2002, 105 с.</w:t>
      </w:r>
    </w:p>
    <w:p w:rsidR="00184E31" w:rsidRPr="00BB132C" w:rsidRDefault="00184E31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4. http://osvarke.info/229-yevristicheskaya-beseda.html. Информационный</w:t>
      </w:r>
    </w:p>
    <w:p w:rsidR="0084554C" w:rsidRPr="00BB132C" w:rsidRDefault="00184E31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32C">
        <w:rPr>
          <w:rFonts w:ascii="Times New Roman" w:hAnsi="Times New Roman" w:cs="Times New Roman"/>
          <w:sz w:val="28"/>
          <w:szCs w:val="28"/>
          <w:lang w:val="ru-RU"/>
        </w:rPr>
        <w:t>сайт для мастеров и преподавателей спец</w:t>
      </w:r>
      <w:r w:rsidR="00184878" w:rsidRPr="00BB132C">
        <w:rPr>
          <w:rFonts w:ascii="Times New Roman" w:hAnsi="Times New Roman" w:cs="Times New Roman"/>
          <w:sz w:val="28"/>
          <w:szCs w:val="28"/>
          <w:lang w:val="ru-RU"/>
        </w:rPr>
        <w:t xml:space="preserve">иальных </w:t>
      </w:r>
      <w:r w:rsidRPr="00BB132C">
        <w:rPr>
          <w:rFonts w:ascii="Times New Roman" w:hAnsi="Times New Roman" w:cs="Times New Roman"/>
          <w:sz w:val="28"/>
          <w:szCs w:val="28"/>
          <w:lang w:val="ru-RU"/>
        </w:rPr>
        <w:t>дисциплин.</w:t>
      </w:r>
    </w:p>
    <w:p w:rsidR="0084554C" w:rsidRPr="00BB132C" w:rsidRDefault="0084554C" w:rsidP="00BB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4554C" w:rsidRPr="00BB132C" w:rsidSect="0050692C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8AF" w:rsidRDefault="003C78AF" w:rsidP="00794344">
      <w:pPr>
        <w:spacing w:after="0" w:line="240" w:lineRule="auto"/>
      </w:pPr>
      <w:r>
        <w:separator/>
      </w:r>
    </w:p>
  </w:endnote>
  <w:endnote w:type="continuationSeparator" w:id="1">
    <w:p w:rsidR="003C78AF" w:rsidRDefault="003C78AF" w:rsidP="0079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3860"/>
      <w:docPartObj>
        <w:docPartGallery w:val="Page Numbers (Bottom of Page)"/>
        <w:docPartUnique/>
      </w:docPartObj>
    </w:sdtPr>
    <w:sdtContent>
      <w:p w:rsidR="00794344" w:rsidRDefault="008F1E90">
        <w:pPr>
          <w:pStyle w:val="aa"/>
          <w:jc w:val="center"/>
        </w:pPr>
        <w:fldSimple w:instr=" PAGE   \* MERGEFORMAT ">
          <w:r w:rsidR="0072556F">
            <w:rPr>
              <w:noProof/>
            </w:rPr>
            <w:t>2</w:t>
          </w:r>
        </w:fldSimple>
      </w:p>
    </w:sdtContent>
  </w:sdt>
  <w:p w:rsidR="00794344" w:rsidRDefault="007943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8AF" w:rsidRDefault="003C78AF" w:rsidP="00794344">
      <w:pPr>
        <w:spacing w:after="0" w:line="240" w:lineRule="auto"/>
      </w:pPr>
      <w:r>
        <w:separator/>
      </w:r>
    </w:p>
  </w:footnote>
  <w:footnote w:type="continuationSeparator" w:id="1">
    <w:p w:rsidR="003C78AF" w:rsidRDefault="003C78AF" w:rsidP="00794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5F20"/>
    <w:multiLevelType w:val="multilevel"/>
    <w:tmpl w:val="4AFAB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56C0F"/>
    <w:multiLevelType w:val="hybridMultilevel"/>
    <w:tmpl w:val="099E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51BF1"/>
    <w:multiLevelType w:val="multilevel"/>
    <w:tmpl w:val="5DF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C97"/>
    <w:rsid w:val="000B6B0B"/>
    <w:rsid w:val="000E505E"/>
    <w:rsid w:val="001149F8"/>
    <w:rsid w:val="001210FD"/>
    <w:rsid w:val="00164187"/>
    <w:rsid w:val="00172F0A"/>
    <w:rsid w:val="00184878"/>
    <w:rsid w:val="00184E31"/>
    <w:rsid w:val="001C57C6"/>
    <w:rsid w:val="001D19D6"/>
    <w:rsid w:val="00313593"/>
    <w:rsid w:val="003A3A77"/>
    <w:rsid w:val="003A5E63"/>
    <w:rsid w:val="003C78AF"/>
    <w:rsid w:val="003D3CAB"/>
    <w:rsid w:val="003E71DA"/>
    <w:rsid w:val="003F6CC1"/>
    <w:rsid w:val="004C71BB"/>
    <w:rsid w:val="0050692C"/>
    <w:rsid w:val="005E511B"/>
    <w:rsid w:val="00606BF3"/>
    <w:rsid w:val="00621D01"/>
    <w:rsid w:val="0072556F"/>
    <w:rsid w:val="00762E97"/>
    <w:rsid w:val="00794344"/>
    <w:rsid w:val="007B0940"/>
    <w:rsid w:val="007E7C65"/>
    <w:rsid w:val="008154E4"/>
    <w:rsid w:val="0084554C"/>
    <w:rsid w:val="00873F7D"/>
    <w:rsid w:val="008B3469"/>
    <w:rsid w:val="008F1E90"/>
    <w:rsid w:val="009470E5"/>
    <w:rsid w:val="009738E1"/>
    <w:rsid w:val="009A7C97"/>
    <w:rsid w:val="009B2A1D"/>
    <w:rsid w:val="009C1490"/>
    <w:rsid w:val="00A96C30"/>
    <w:rsid w:val="00AD4BDD"/>
    <w:rsid w:val="00B244D8"/>
    <w:rsid w:val="00B35DB3"/>
    <w:rsid w:val="00B41DDA"/>
    <w:rsid w:val="00B479AA"/>
    <w:rsid w:val="00B9065E"/>
    <w:rsid w:val="00B90DF6"/>
    <w:rsid w:val="00BB132C"/>
    <w:rsid w:val="00C66C16"/>
    <w:rsid w:val="00CE3B73"/>
    <w:rsid w:val="00D016BD"/>
    <w:rsid w:val="00D03F8C"/>
    <w:rsid w:val="00D57428"/>
    <w:rsid w:val="00E13CF2"/>
    <w:rsid w:val="00E6158D"/>
    <w:rsid w:val="00E62D6C"/>
    <w:rsid w:val="00E927AB"/>
    <w:rsid w:val="00EB0BB4"/>
    <w:rsid w:val="00EF2604"/>
    <w:rsid w:val="00F23AF2"/>
    <w:rsid w:val="00F25A58"/>
    <w:rsid w:val="00F744C9"/>
    <w:rsid w:val="00FD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2D6C"/>
  </w:style>
  <w:style w:type="character" w:styleId="a4">
    <w:name w:val="Hyperlink"/>
    <w:basedOn w:val="a0"/>
    <w:uiPriority w:val="99"/>
    <w:unhideWhenUsed/>
    <w:rsid w:val="00E62D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C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6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9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344"/>
  </w:style>
  <w:style w:type="paragraph" w:styleId="aa">
    <w:name w:val="footer"/>
    <w:basedOn w:val="a"/>
    <w:link w:val="ab"/>
    <w:uiPriority w:val="99"/>
    <w:unhideWhenUsed/>
    <w:rsid w:val="0079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344"/>
  </w:style>
  <w:style w:type="paragraph" w:styleId="ac">
    <w:name w:val="List Paragraph"/>
    <w:basedOn w:val="a"/>
    <w:uiPriority w:val="34"/>
    <w:qFormat/>
    <w:rsid w:val="00B90DF6"/>
    <w:pPr>
      <w:ind w:left="720"/>
      <w:contextualSpacing/>
    </w:pPr>
    <w:rPr>
      <w:lang w:val="ru-RU"/>
    </w:rPr>
  </w:style>
  <w:style w:type="paragraph" w:customStyle="1" w:styleId="Default">
    <w:name w:val="Default"/>
    <w:rsid w:val="00B90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B90DF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2D6C"/>
  </w:style>
  <w:style w:type="character" w:styleId="a4">
    <w:name w:val="Hyperlink"/>
    <w:basedOn w:val="a0"/>
    <w:uiPriority w:val="99"/>
    <w:unhideWhenUsed/>
    <w:rsid w:val="00E62D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C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6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97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718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674590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56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8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13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1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8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69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6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8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92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2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9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27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6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8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83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58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3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18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693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669602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0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3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5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97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4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52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12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0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8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62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3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5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24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8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2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29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8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ulmztura_rech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191362&amp;sub=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prakticheskie_rabo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redstva_massovoj_informatc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8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30</cp:revision>
  <cp:lastPrinted>2016-01-14T11:39:00Z</cp:lastPrinted>
  <dcterms:created xsi:type="dcterms:W3CDTF">2015-09-06T14:08:00Z</dcterms:created>
  <dcterms:modified xsi:type="dcterms:W3CDTF">2016-07-11T12:27:00Z</dcterms:modified>
</cp:coreProperties>
</file>